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450" w:lineRule="atLeast"/>
        <w:ind w:firstLine="360"/>
        <w:jc w:val="center"/>
        <w:rPr>
          <w:rFonts w:ascii="黑体" w:hAnsi="黑体" w:eastAsia="黑体"/>
          <w:color w:val="auto"/>
          <w:sz w:val="44"/>
          <w:szCs w:val="44"/>
        </w:rPr>
      </w:pPr>
      <w:r>
        <w:rPr>
          <w:rFonts w:hint="eastAsia" w:ascii="黑体" w:hAnsi="黑体" w:eastAsia="黑体"/>
          <w:color w:val="auto"/>
          <w:sz w:val="44"/>
          <w:szCs w:val="44"/>
        </w:rPr>
        <w:t>保密协议书</w:t>
      </w:r>
    </w:p>
    <w:p>
      <w:pPr>
        <w:pStyle w:val="4"/>
        <w:shd w:val="clear" w:color="auto" w:fill="FFFFFF"/>
        <w:spacing w:before="0" w:beforeAutospacing="0" w:after="0" w:afterAutospacing="0" w:line="450" w:lineRule="atLeast"/>
        <w:ind w:firstLine="360"/>
        <w:jc w:val="center"/>
        <w:rPr>
          <w:b/>
          <w:color w:val="auto"/>
          <w:sz w:val="36"/>
          <w:szCs w:val="36"/>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160" w:firstLineChars="50"/>
        <w:textAlignment w:val="auto"/>
        <w:rPr>
          <w:rFonts w:ascii="仿宋_GB2312" w:eastAsia="仿宋_GB2312" w:cs="Times New Roman"/>
          <w:color w:val="auto"/>
          <w:kern w:val="2"/>
          <w:sz w:val="32"/>
          <w:szCs w:val="32"/>
        </w:rPr>
      </w:pPr>
      <w:r>
        <w:rPr>
          <w:rFonts w:hint="eastAsia" w:ascii="仿宋_GB2312" w:eastAsia="仿宋_GB2312" w:cs="Times New Roman"/>
          <w:color w:val="auto"/>
          <w:kern w:val="2"/>
          <w:sz w:val="32"/>
          <w:szCs w:val="32"/>
        </w:rPr>
        <w:t>甲方：安徽省琅琊山旅游发展有限公司</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160" w:firstLineChars="50"/>
        <w:textAlignment w:val="auto"/>
        <w:rPr>
          <w:rFonts w:ascii="仿宋_GB2312" w:eastAsia="仿宋_GB2312" w:cs="Times New Roman"/>
          <w:color w:val="auto"/>
          <w:kern w:val="2"/>
          <w:sz w:val="32"/>
          <w:szCs w:val="32"/>
        </w:rPr>
      </w:pPr>
      <w:r>
        <w:rPr>
          <w:rFonts w:hint="eastAsia" w:ascii="仿宋_GB2312" w:eastAsia="仿宋_GB2312" w:cs="Times New Roman"/>
          <w:color w:val="auto"/>
          <w:kern w:val="2"/>
          <w:sz w:val="32"/>
          <w:szCs w:val="32"/>
        </w:rPr>
        <w:t>乙方：</w:t>
      </w:r>
      <w:r>
        <w:rPr>
          <w:rFonts w:hint="eastAsia" w:ascii="仿宋_GB2312" w:hAnsi="Arial" w:eastAsia="仿宋_GB2312" w:cs="Arial"/>
          <w:color w:val="auto"/>
          <w:sz w:val="32"/>
          <w:szCs w:val="32"/>
        </w:rPr>
        <w:t xml:space="preserve"> </w:t>
      </w:r>
    </w:p>
    <w:p>
      <w:pPr>
        <w:keepNext w:val="0"/>
        <w:keepLines w:val="0"/>
        <w:pageBreakBefore w:val="0"/>
        <w:widowControl/>
        <w:kinsoku/>
        <w:wordWrap/>
        <w:overflowPunct/>
        <w:topLinePunct w:val="0"/>
        <w:autoSpaceDE/>
        <w:autoSpaceDN/>
        <w:bidi w:val="0"/>
        <w:adjustRightInd/>
        <w:snapToGrid/>
        <w:spacing w:before="75" w:after="75" w:line="560" w:lineRule="exact"/>
        <w:ind w:left="150" w:right="150" w:firstLine="640" w:firstLineChars="200"/>
        <w:jc w:val="left"/>
        <w:textAlignment w:val="auto"/>
        <w:rPr>
          <w:rFonts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乙方为甲方</w:t>
      </w:r>
      <w:r>
        <w:rPr>
          <w:rFonts w:hint="eastAsia" w:ascii="仿宋_GB2312" w:hAnsi="宋体" w:eastAsia="仿宋_GB2312"/>
          <w:color w:val="auto"/>
          <w:sz w:val="32"/>
          <w:szCs w:val="32"/>
        </w:rPr>
        <w:t>提供产品定制方案，为了保证甲方在未给予乙方相关产品的正式授权前，甲方将本次服务的相关设计方案交给乙方（安徽省第十五届运动会吉祥物“滁宝”、安徽省第十五届运动会会徽等设计原图和图标），上述资料为甲方的重要机密，乙方有义务对上述资料承担保密的责任，双方经过一致商定，制定协议如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ascii="黑体" w:hAnsi="黑体" w:eastAsia="黑体"/>
          <w:color w:val="auto"/>
          <w:sz w:val="32"/>
          <w:szCs w:val="32"/>
        </w:rPr>
      </w:pPr>
      <w:r>
        <w:rPr>
          <w:rFonts w:hint="eastAsia" w:ascii="黑体" w:hAnsi="黑体" w:eastAsia="黑体"/>
          <w:color w:val="auto"/>
          <w:sz w:val="32"/>
          <w:szCs w:val="32"/>
        </w:rPr>
        <w:t>一、需要保密的信息</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rPr>
        <w:t>本协议中所涉及到的所有甲方提供给乙方的电子版资料（安徽省第十五届运动会吉祥物“滁宝”、安徽省第十五届运动会会标等设计方案）。</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ascii="黑体" w:hAnsi="黑体" w:eastAsia="黑体"/>
          <w:color w:val="auto"/>
          <w:sz w:val="32"/>
          <w:szCs w:val="32"/>
        </w:rPr>
      </w:pPr>
      <w:r>
        <w:rPr>
          <w:rFonts w:hint="eastAsia" w:ascii="黑体" w:hAnsi="黑体" w:eastAsia="黑体"/>
          <w:color w:val="auto"/>
          <w:sz w:val="32"/>
          <w:szCs w:val="32"/>
        </w:rPr>
        <w:t>二、保密责任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ascii="仿宋_GB2312" w:eastAsia="仿宋_GB2312"/>
          <w:b/>
          <w:bCs/>
          <w:color w:val="auto"/>
          <w:sz w:val="32"/>
          <w:szCs w:val="32"/>
          <w:shd w:val="clear" w:color="auto" w:fill="FFFF66"/>
        </w:rPr>
      </w:pPr>
      <w:r>
        <w:rPr>
          <w:rFonts w:hint="eastAsia" w:ascii="仿宋_GB2312" w:eastAsia="仿宋_GB2312"/>
          <w:color w:val="auto"/>
          <w:sz w:val="32"/>
          <w:szCs w:val="32"/>
        </w:rPr>
        <w:t>（一）乙方必须采取有效的安全措施和操作规程防止甲方的保密信息不被泄露。</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ascii="仿宋_GB2312" w:eastAsia="仿宋_GB2312"/>
          <w:color w:val="auto"/>
          <w:sz w:val="32"/>
          <w:szCs w:val="32"/>
        </w:rPr>
      </w:pPr>
      <w:r>
        <w:rPr>
          <w:rFonts w:hint="eastAsia" w:ascii="仿宋_GB2312" w:eastAsia="仿宋_GB2312"/>
          <w:color w:val="auto"/>
          <w:sz w:val="32"/>
          <w:szCs w:val="32"/>
        </w:rPr>
        <w:t>（二）乙方不可把秘密泄露给第三方。</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ascii="仿宋_GB2312" w:eastAsia="仿宋_GB2312"/>
          <w:color w:val="auto"/>
          <w:sz w:val="32"/>
          <w:szCs w:val="32"/>
        </w:rPr>
      </w:pPr>
      <w:r>
        <w:rPr>
          <w:rFonts w:hint="eastAsia" w:ascii="仿宋_GB2312" w:eastAsia="仿宋_GB2312"/>
          <w:color w:val="auto"/>
          <w:sz w:val="32"/>
          <w:szCs w:val="32"/>
        </w:rPr>
        <w:t>（三）乙方应采取</w:t>
      </w:r>
      <w:r>
        <w:rPr>
          <w:rFonts w:hint="eastAsia" w:ascii="仿宋_GB2312" w:eastAsia="仿宋_GB2312"/>
          <w:color w:val="auto"/>
          <w:sz w:val="32"/>
          <w:szCs w:val="32"/>
        </w:rPr>
        <w:t>严格</w:t>
      </w:r>
      <w:r>
        <w:rPr>
          <w:rFonts w:hint="eastAsia" w:ascii="仿宋_GB2312" w:eastAsia="仿宋_GB2312"/>
          <w:color w:val="auto"/>
          <w:sz w:val="32"/>
          <w:szCs w:val="32"/>
        </w:rPr>
        <w:t>的措施对所有来自甲方的信息严格保密。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160" w:hanging="160" w:hangingChars="50"/>
        <w:textAlignment w:val="auto"/>
        <w:rPr>
          <w:rFonts w:ascii="仿宋_GB2312" w:eastAsia="仿宋_GB2312"/>
          <w:color w:val="auto"/>
          <w:sz w:val="32"/>
          <w:szCs w:val="32"/>
        </w:rPr>
      </w:pPr>
      <w:r>
        <w:rPr>
          <w:rFonts w:hint="eastAsia" w:ascii="仿宋_GB2312" w:eastAsia="仿宋_GB2312"/>
          <w:color w:val="auto"/>
          <w:sz w:val="32"/>
          <w:szCs w:val="32"/>
        </w:rPr>
        <w:t>（四）非甲方的许可，乙方不得擅自将合作的事宜和保密内容，用作他途或透露给其他单位或个人。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ascii="黑体" w:hAnsi="黑体" w:eastAsia="黑体"/>
          <w:color w:val="auto"/>
          <w:sz w:val="32"/>
          <w:szCs w:val="32"/>
        </w:rPr>
      </w:pPr>
      <w:r>
        <w:rPr>
          <w:rFonts w:hint="eastAsia" w:ascii="黑体" w:hAnsi="黑体" w:eastAsia="黑体"/>
          <w:color w:val="auto"/>
          <w:sz w:val="32"/>
          <w:szCs w:val="32"/>
        </w:rPr>
        <w:t>三、保密协议终止的条件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原则上服务结束后，保密协议就自动失效。如果乙方所知悉的保密信息，仍然为少数人所知悉的保密信息，且甲方不公开对外宣布，甲方有继续要求乙方保密的权利，且保密时限可另外商定。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Theme="majorEastAsia" w:hAnsiTheme="majorEastAsia" w:eastAsiaTheme="majorEastAsia"/>
          <w:b/>
          <w:color w:val="auto"/>
          <w:sz w:val="32"/>
          <w:szCs w:val="32"/>
        </w:rPr>
      </w:pPr>
      <w:r>
        <w:rPr>
          <w:rFonts w:hint="eastAsia" w:ascii="黑体" w:hAnsi="黑体" w:eastAsia="黑体"/>
          <w:color w:val="auto"/>
          <w:sz w:val="32"/>
          <w:szCs w:val="32"/>
        </w:rPr>
        <w:t>四、违约责任</w:t>
      </w:r>
      <w:r>
        <w:rPr>
          <w:rFonts w:hint="eastAsia" w:asciiTheme="majorEastAsia" w:hAnsiTheme="majorEastAsia" w:eastAsiaTheme="majorEastAsia"/>
          <w:b/>
          <w:color w:val="auto"/>
          <w:sz w:val="32"/>
          <w:szCs w:val="32"/>
        </w:rPr>
        <w:t>违约责任</w:t>
      </w:r>
      <w:bookmarkStart w:id="0" w:name="_GoBack"/>
      <w:bookmarkEnd w:id="0"/>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rPr>
        <w:t>若因乙方保密措施不当或过失、故意，造成甲方电子版资料（安徽省第十五届运动会吉祥物“滁宝”、安徽省第十五届运动会会标等设计方案）泄密，乙方应承担违约责任，并承担违约金50万元。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ascii="黑体" w:hAnsi="黑体" w:eastAsia="黑体"/>
          <w:color w:val="auto"/>
          <w:sz w:val="32"/>
          <w:szCs w:val="32"/>
        </w:rPr>
      </w:pPr>
      <w:r>
        <w:rPr>
          <w:rFonts w:hint="eastAsia" w:ascii="黑体" w:hAnsi="黑体" w:eastAsia="黑体"/>
          <w:color w:val="auto"/>
          <w:sz w:val="32"/>
          <w:szCs w:val="32"/>
        </w:rPr>
        <w:t>五、争议解决和适用法律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本协议受中华人民共和国法律管辖并按中华人民共和国法律解释。对因本协议或本协议各方的权利和义务而发生的或与之有关的任何事项和争议、诉讼或程序，可申请由甲方所在地</w:t>
      </w:r>
      <w:r>
        <w:rPr>
          <w:rFonts w:hint="eastAsia" w:ascii="仿宋_GB2312" w:eastAsia="仿宋_GB2312"/>
          <w:color w:val="auto"/>
          <w:sz w:val="32"/>
          <w:szCs w:val="32"/>
        </w:rPr>
        <w:t>滁州</w:t>
      </w:r>
      <w:r>
        <w:rPr>
          <w:rFonts w:hint="eastAsia" w:ascii="仿宋_GB2312" w:eastAsia="仿宋_GB2312"/>
          <w:color w:val="auto"/>
          <w:sz w:val="32"/>
          <w:szCs w:val="32"/>
        </w:rPr>
        <w:t>仲裁委员会仲裁。</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ascii="黑体" w:hAnsi="黑体" w:eastAsia="黑体"/>
          <w:color w:val="auto"/>
          <w:sz w:val="32"/>
          <w:szCs w:val="32"/>
        </w:rPr>
      </w:pPr>
      <w:r>
        <w:rPr>
          <w:rFonts w:hint="eastAsia" w:ascii="黑体" w:hAnsi="黑体" w:eastAsia="黑体"/>
          <w:color w:val="auto"/>
          <w:sz w:val="32"/>
          <w:szCs w:val="32"/>
        </w:rPr>
        <w:t>六、协议生效</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360"/>
        <w:textAlignment w:val="auto"/>
        <w:rPr>
          <w:rFonts w:ascii="仿宋_GB2312" w:eastAsia="仿宋_GB2312"/>
          <w:color w:val="auto"/>
          <w:sz w:val="32"/>
          <w:szCs w:val="32"/>
        </w:rPr>
      </w:pPr>
      <w:r>
        <w:rPr>
          <w:rFonts w:hint="eastAsia" w:ascii="仿宋_GB2312" w:eastAsia="仿宋_GB2312"/>
          <w:color w:val="auto"/>
          <w:sz w:val="32"/>
          <w:szCs w:val="32"/>
        </w:rPr>
        <w:t>(一)本协议自</w:t>
      </w:r>
      <w:r>
        <w:rPr>
          <w:rFonts w:hint="eastAsia" w:ascii="仿宋_GB2312" w:eastAsia="仿宋_GB2312"/>
          <w:color w:val="auto"/>
          <w:sz w:val="32"/>
          <w:szCs w:val="32"/>
          <w:u w:val="single"/>
        </w:rPr>
        <w:t>2022年7月28日</w:t>
      </w:r>
      <w:r>
        <w:rPr>
          <w:rFonts w:hint="eastAsia" w:ascii="仿宋_GB2312" w:eastAsia="仿宋_GB2312"/>
          <w:color w:val="auto"/>
          <w:sz w:val="32"/>
          <w:szCs w:val="32"/>
        </w:rPr>
        <w:t xml:space="preserve"> 起生效，保密期限1年。</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360"/>
        <w:textAlignment w:val="auto"/>
        <w:rPr>
          <w:rFonts w:ascii="仿宋_GB2312" w:eastAsia="仿宋_GB2312"/>
          <w:color w:val="auto"/>
          <w:sz w:val="32"/>
          <w:szCs w:val="32"/>
        </w:rPr>
      </w:pPr>
      <w:r>
        <w:rPr>
          <w:rFonts w:hint="eastAsia" w:ascii="仿宋_GB2312" w:eastAsia="仿宋_GB2312"/>
          <w:color w:val="auto"/>
          <w:sz w:val="32"/>
          <w:szCs w:val="32"/>
        </w:rPr>
        <w:t>(二)本协议一式两份，双方各执一份，影印件具有同等法律效力。</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360"/>
        <w:textAlignment w:val="auto"/>
        <w:rPr>
          <w:rFonts w:ascii="仿宋_GB2312" w:eastAsia="仿宋_GB2312"/>
          <w:color w:val="auto"/>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ascii="仿宋_GB2312" w:eastAsia="仿宋_GB2312"/>
          <w:color w:val="auto"/>
          <w:sz w:val="32"/>
          <w:szCs w:val="32"/>
        </w:rPr>
      </w:pPr>
      <w:r>
        <w:rPr>
          <w:rFonts w:hint="eastAsia" w:ascii="仿宋_GB2312" w:eastAsia="仿宋_GB2312"/>
          <w:color w:val="auto"/>
          <w:sz w:val="32"/>
          <w:szCs w:val="32"/>
        </w:rPr>
        <w:t xml:space="preserve">甲方(盖章):                     乙方(盖章): </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olor w:val="auto"/>
          <w:sz w:val="32"/>
          <w:szCs w:val="32"/>
        </w:rPr>
      </w:pPr>
      <w:r>
        <w:rPr>
          <w:rFonts w:hint="eastAsia" w:ascii="仿宋_GB2312" w:eastAsia="仿宋_GB2312"/>
          <w:color w:val="auto"/>
          <w:sz w:val="32"/>
          <w:szCs w:val="32"/>
        </w:rPr>
        <w:t xml:space="preserve">  年    月   日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Arial">
    <w:altName w:val="DejaVu Sans"/>
    <w:panose1 w:val="020B0604020202020204"/>
    <w:charset w:val="00"/>
    <w:family w:val="swiss"/>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ZiZDNhZTQwNzY2NWYzOWY1YjYwZDg4MjYwMDQ0ZGMifQ=="/>
  </w:docVars>
  <w:rsids>
    <w:rsidRoot w:val="00E458EA"/>
    <w:rsid w:val="000C7D20"/>
    <w:rsid w:val="0011484F"/>
    <w:rsid w:val="002A027B"/>
    <w:rsid w:val="003F4792"/>
    <w:rsid w:val="004733C1"/>
    <w:rsid w:val="008C13FB"/>
    <w:rsid w:val="00905410"/>
    <w:rsid w:val="00A87629"/>
    <w:rsid w:val="00C87040"/>
    <w:rsid w:val="00CA56F3"/>
    <w:rsid w:val="00CD6CBC"/>
    <w:rsid w:val="00D52897"/>
    <w:rsid w:val="00E458EA"/>
    <w:rsid w:val="00EB001B"/>
    <w:rsid w:val="00ED1281"/>
    <w:rsid w:val="18846BF7"/>
    <w:rsid w:val="21B62108"/>
    <w:rsid w:val="29B6075C"/>
    <w:rsid w:val="31EB301F"/>
    <w:rsid w:val="36E13C5D"/>
    <w:rsid w:val="3D4FB0E0"/>
    <w:rsid w:val="48CE52B4"/>
    <w:rsid w:val="51245094"/>
    <w:rsid w:val="65F86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uiPriority w:val="99"/>
    <w:rPr>
      <w:kern w:val="2"/>
      <w:sz w:val="18"/>
      <w:szCs w:val="18"/>
    </w:rPr>
  </w:style>
  <w:style w:type="character" w:customStyle="1" w:styleId="8">
    <w:name w:val="页脚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126</Words>
  <Characters>724</Characters>
  <Lines>6</Lines>
  <Paragraphs>1</Paragraphs>
  <TotalTime>2</TotalTime>
  <ScaleCrop>false</ScaleCrop>
  <LinksUpToDate>false</LinksUpToDate>
  <CharactersWithSpaces>849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2022-07-28T21:24:00Z</dcterms:created>
  <dc:creator>Administrator</dc:creator>
  <cp:lastModifiedBy>kylin</cp:lastModifiedBy>
  <cp:lastPrinted>2022-07-29T08:35:50Z</cp:lastPrinted>
  <dcterms:modified xsi:type="dcterms:W3CDTF">2022-07-29T08:41:00Z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3587AA68A1F14BB5A8B809C8D89B92DC</vt:lpwstr>
  </property>
</Properties>
</file>